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8D360"/>
          <w:lang w:eastAsia="it-IT"/>
        </w:rPr>
        <w:br/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it-IT"/>
        </w:rPr>
        <w:t>COMUNE DI </w:t>
      </w:r>
      <w:r w:rsidRPr="005D549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>VISCHE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it-IT"/>
        </w:rPr>
        <w:t>Provincia di Torino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it-IT"/>
        </w:rPr>
        <w:t>ELENCO DELLE SPESE DI RAPPRESENTANZA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it-IT"/>
        </w:rPr>
        <w:t>SOSTENUTE DAGLI ORGANI DI GOVERNO DELL’ENTE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it-IT"/>
        </w:rPr>
        <w:t>NELL’ANNO 2011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(articolo 16, comma 26, del decreto legge 13 agosto 2011, n. 138)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Delibera di approvazione regolamento n. _______ del _________________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(Indicare gli estremi del regolamento dell’ente (se risulti adottato) che disciplina le spese di rappresentanza)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SPESE DI RAPPRESENTANZA SOSTENUTE NELL’ANNO 2011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8D360"/>
          <w:lang w:eastAsia="it-IT"/>
        </w:rPr>
        <w:lastRenderedPageBreak/>
        <w:t> </w:t>
      </w:r>
    </w:p>
    <w:tbl>
      <w:tblPr>
        <w:tblW w:w="0" w:type="auto"/>
        <w:shd w:val="clear" w:color="auto" w:fill="F8D36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9"/>
        <w:gridCol w:w="3259"/>
        <w:gridCol w:w="2230"/>
      </w:tblGrid>
      <w:tr w:rsidR="005D549A" w:rsidRPr="005D549A" w:rsidTr="005D549A">
        <w:tc>
          <w:tcPr>
            <w:tcW w:w="3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Descrizione </w:t>
            </w:r>
            <w:proofErr w:type="gramStart"/>
            <w:r w:rsidRPr="005D549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dell’ oggetto</w:t>
            </w:r>
            <w:proofErr w:type="gramEnd"/>
            <w:r w:rsidRPr="005D549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della spesa</w:t>
            </w:r>
          </w:p>
        </w:tc>
        <w:tc>
          <w:tcPr>
            <w:tcW w:w="32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Occasione in cui la spesa è stata sostenuta</w:t>
            </w:r>
          </w:p>
        </w:tc>
        <w:tc>
          <w:tcPr>
            <w:tcW w:w="2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Importo della spesa (euro)</w:t>
            </w:r>
          </w:p>
        </w:tc>
      </w:tr>
      <w:tr w:rsidR="005D549A" w:rsidRPr="005D549A" w:rsidTr="005D549A">
        <w:tc>
          <w:tcPr>
            <w:tcW w:w="32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</w:tr>
      <w:tr w:rsidR="005D549A" w:rsidRPr="005D549A" w:rsidTr="005D549A">
        <w:tc>
          <w:tcPr>
            <w:tcW w:w="32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</w:tr>
      <w:tr w:rsidR="005D549A" w:rsidRPr="005D549A" w:rsidTr="005D549A">
        <w:tc>
          <w:tcPr>
            <w:tcW w:w="32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                  </w:t>
            </w:r>
          </w:p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r w:rsidRPr="005D549A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proofErr w:type="gramStart"/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N  E</w:t>
            </w:r>
            <w:proofErr w:type="gramEnd"/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 G  A T  I  V O</w:t>
            </w:r>
          </w:p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r w:rsidRPr="005D549A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</w:tr>
      <w:tr w:rsidR="005D549A" w:rsidRPr="005D549A" w:rsidTr="005D549A">
        <w:tc>
          <w:tcPr>
            <w:tcW w:w="32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</w:tr>
      <w:tr w:rsidR="005D549A" w:rsidRPr="005D549A" w:rsidTr="005D549A">
        <w:tc>
          <w:tcPr>
            <w:tcW w:w="32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Totale delle spese sostenute</w:t>
            </w:r>
          </w:p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it-IT"/>
              </w:rPr>
            </w:pPr>
            <w:r w:rsidRPr="005D549A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49A" w:rsidRPr="005D549A" w:rsidRDefault="005D549A" w:rsidP="005D54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it-IT"/>
              </w:rPr>
            </w:pPr>
            <w:r w:rsidRPr="005D54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</w:tr>
    </w:tbl>
    <w:p w:rsidR="005D549A" w:rsidRPr="005D549A" w:rsidRDefault="005D549A" w:rsidP="005D549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8D360"/>
          <w:lang w:eastAsia="it-IT"/>
        </w:rPr>
      </w:pPr>
      <w:r w:rsidRPr="005D5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8D360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Vische, lì 9.05.2012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Il Segretario dell’Ente                   </w:t>
      </w:r>
      <w:r w:rsidRPr="005D549A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TIMBRO</w:t>
      </w: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           Il responsabile del servizio finanziario        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F.to </w:t>
      </w:r>
      <w:proofErr w:type="gramStart"/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Maggio</w:t>
      </w:r>
      <w:proofErr w:type="gramEnd"/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dr. Sergio                  </w:t>
      </w:r>
      <w:r w:rsidRPr="005D549A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 ENTE</w:t>
      </w: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                      F.to Baro Emanuela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                                         L’Organo di revisione economico finanziario</w:t>
      </w:r>
    </w:p>
    <w:p w:rsidR="005D549A" w:rsidRPr="005D549A" w:rsidRDefault="005D549A" w:rsidP="005D549A">
      <w:pPr>
        <w:shd w:val="clear" w:color="auto" w:fill="F8D360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                                                       F.to Continella dr. Vito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ind w:left="792" w:hanging="432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(1)</w:t>
      </w:r>
      <w:r w:rsidRPr="005D549A">
        <w:rPr>
          <w:rFonts w:ascii="Times New Roman" w:eastAsia="Times New Roman" w:hAnsi="Times New Roman" w:cs="Times New Roman"/>
          <w:color w:val="000000"/>
          <w:sz w:val="14"/>
          <w:szCs w:val="14"/>
          <w:lang w:eastAsia="it-IT"/>
        </w:rPr>
        <w:t>       </w:t>
      </w:r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Ai fini dell’elencazione si richiamano i seguenti principi e criteri generali desunti dal consolidato orientamento della giurisprudenza: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Courier New" w:eastAsia="Times New Roman" w:hAnsi="Courier New" w:cs="Courier New"/>
          <w:color w:val="000000"/>
          <w:sz w:val="18"/>
          <w:szCs w:val="18"/>
          <w:lang w:eastAsia="it-IT"/>
        </w:rPr>
        <w:t>o</w:t>
      </w:r>
      <w:r w:rsidRPr="005D549A">
        <w:rPr>
          <w:rFonts w:ascii="Times New Roman" w:eastAsia="Times New Roman" w:hAnsi="Times New Roman" w:cs="Times New Roman"/>
          <w:color w:val="000000"/>
          <w:sz w:val="14"/>
          <w:szCs w:val="14"/>
          <w:lang w:eastAsia="it-IT"/>
        </w:rPr>
        <w:t>       </w:t>
      </w:r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stretta correlazione con le finalità istituzionali dell’Ente;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Courier New" w:eastAsia="Times New Roman" w:hAnsi="Courier New" w:cs="Courier New"/>
          <w:color w:val="000000"/>
          <w:sz w:val="18"/>
          <w:szCs w:val="18"/>
          <w:lang w:eastAsia="it-IT"/>
        </w:rPr>
        <w:t>o</w:t>
      </w:r>
      <w:r w:rsidRPr="005D549A">
        <w:rPr>
          <w:rFonts w:ascii="Times New Roman" w:eastAsia="Times New Roman" w:hAnsi="Times New Roman" w:cs="Times New Roman"/>
          <w:color w:val="000000"/>
          <w:sz w:val="14"/>
          <w:szCs w:val="14"/>
          <w:lang w:eastAsia="it-IT"/>
        </w:rPr>
        <w:t>       </w:t>
      </w:r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sussistenza di elementi che richiedano una proiezione esterna delle attività dell’Ente per il migliore perseguimento dei propri fini istituzionali;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Courier New" w:eastAsia="Times New Roman" w:hAnsi="Courier New" w:cs="Courier New"/>
          <w:color w:val="000000"/>
          <w:sz w:val="18"/>
          <w:szCs w:val="18"/>
          <w:lang w:eastAsia="it-IT"/>
        </w:rPr>
        <w:t>o</w:t>
      </w:r>
      <w:r w:rsidRPr="005D549A">
        <w:rPr>
          <w:rFonts w:ascii="Times New Roman" w:eastAsia="Times New Roman" w:hAnsi="Times New Roman" w:cs="Times New Roman"/>
          <w:color w:val="000000"/>
          <w:sz w:val="14"/>
          <w:szCs w:val="14"/>
          <w:lang w:eastAsia="it-IT"/>
        </w:rPr>
        <w:t>       </w:t>
      </w:r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rigorosa motivazione con riferimento allo specifico interesse istituzionale perseguito, alla dimostrazione del rapporto tra l’attività dell’Ente e la spesa erogata, nonché alla qualificazione del soggetto destinatario dell’occasione della spesa;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Courier New" w:eastAsia="Times New Roman" w:hAnsi="Courier New" w:cs="Courier New"/>
          <w:color w:val="000000"/>
          <w:sz w:val="18"/>
          <w:szCs w:val="18"/>
          <w:lang w:eastAsia="it-IT"/>
        </w:rPr>
        <w:t>o</w:t>
      </w:r>
      <w:r w:rsidRPr="005D549A">
        <w:rPr>
          <w:rFonts w:ascii="Times New Roman" w:eastAsia="Times New Roman" w:hAnsi="Times New Roman" w:cs="Times New Roman"/>
          <w:color w:val="000000"/>
          <w:sz w:val="14"/>
          <w:szCs w:val="14"/>
          <w:lang w:eastAsia="it-IT"/>
        </w:rPr>
        <w:t>       </w:t>
      </w:r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Rispondenza a criteri di ragionevolezza e di congruità rispetto ai fini.</w:t>
      </w:r>
    </w:p>
    <w:p w:rsidR="005D549A" w:rsidRPr="005D549A" w:rsidRDefault="005D549A" w:rsidP="005D549A">
      <w:pPr>
        <w:shd w:val="clear" w:color="auto" w:fill="F8D360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  <w:t> </w:t>
      </w:r>
    </w:p>
    <w:p w:rsidR="005D549A" w:rsidRPr="005D549A" w:rsidRDefault="005D549A" w:rsidP="005D549A">
      <w:pPr>
        <w:shd w:val="clear" w:color="auto" w:fill="F8D360"/>
        <w:spacing w:after="0" w:line="240" w:lineRule="auto"/>
        <w:ind w:left="360"/>
        <w:jc w:val="both"/>
        <w:rPr>
          <w:rFonts w:ascii="Verdana" w:eastAsia="Times New Roman" w:hAnsi="Verdana" w:cs="Times New Roman"/>
          <w:color w:val="000000"/>
          <w:sz w:val="15"/>
          <w:szCs w:val="15"/>
          <w:lang w:eastAsia="it-IT"/>
        </w:rPr>
      </w:pPr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 xml:space="preserve">(2) </w:t>
      </w:r>
      <w:proofErr w:type="gramStart"/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E’</w:t>
      </w:r>
      <w:proofErr w:type="gramEnd"/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 xml:space="preserve"> richiesta la sottoscrizione di </w:t>
      </w:r>
      <w:proofErr w:type="spellStart"/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almento</w:t>
      </w:r>
      <w:proofErr w:type="spellEnd"/>
      <w:r w:rsidRPr="005D549A"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 xml:space="preserve"> due componenti del collegio, sempreché il regolamento di contabilità non preveda la presenza di tutti i componenti per il funzionamento, ovvero dell’unico revisore nei casi in cui l’organo sia costituito da un solo revisore.</w:t>
      </w:r>
    </w:p>
    <w:p w:rsidR="00A02E0D" w:rsidRDefault="00A02E0D">
      <w:bookmarkStart w:id="0" w:name="_GoBack"/>
      <w:bookmarkEnd w:id="0"/>
    </w:p>
    <w:sectPr w:rsidR="00A02E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49A"/>
    <w:rsid w:val="005D549A"/>
    <w:rsid w:val="00A0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4A03E-6D51-4A3C-9505-9CF0E5DA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D5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5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82265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2" w:color="auto"/>
            <w:bottom w:val="single" w:sz="8" w:space="1" w:color="auto"/>
            <w:right w:val="single" w:sz="8" w:space="4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</dc:creator>
  <cp:keywords/>
  <dc:description/>
  <cp:lastModifiedBy>Gabriele</cp:lastModifiedBy>
  <cp:revision>1</cp:revision>
  <dcterms:created xsi:type="dcterms:W3CDTF">2017-10-16T12:35:00Z</dcterms:created>
  <dcterms:modified xsi:type="dcterms:W3CDTF">2017-10-16T12:35:00Z</dcterms:modified>
</cp:coreProperties>
</file>